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Example S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ession 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lan Form</w:t>
      </w:r>
    </w:p>
    <w:p>
      <w:pPr>
        <w:pStyle w:val="Normal.0"/>
        <w:rPr>
          <w:rFonts w:ascii="Arial" w:cs="Arial" w:hAnsi="Arial" w:eastAsia="Arial"/>
        </w:rPr>
      </w:pPr>
    </w:p>
    <w:tbl>
      <w:tblPr>
        <w:tblW w:w="132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24"/>
        <w:gridCol w:w="5903"/>
      </w:tblGrid>
      <w:tr>
        <w:tblPrEx>
          <w:shd w:val="clear" w:color="auto" w:fill="ced7e7"/>
        </w:tblPrEx>
        <w:trPr>
          <w:trHeight w:val="787" w:hRule="atLeast"/>
        </w:trPr>
        <w:tc>
          <w:tcPr>
            <w:tcW w:type="dxa" w:w="7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Date:</w:t>
            </w:r>
            <w:r>
              <w:rPr>
                <w:rFonts w:ascii="Arial" w:cs="Arial" w:hAnsi="Arial" w:eastAsia="Arial"/>
                <w:b w:val="1"/>
                <w:bCs w:val="1"/>
              </w:rPr>
            </w:r>
          </w:p>
        </w:tc>
        <w:tc>
          <w:tcPr>
            <w:tcW w:type="dxa" w:w="5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Session Number: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(E.g. 1 of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7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Staff:</w:t>
            </w:r>
            <w:r>
              <w:rPr>
                <w:rFonts w:ascii="Arial" w:cs="Arial" w:hAnsi="Arial" w:eastAsia="Arial"/>
                <w:b w:val="1"/>
                <w:bCs w:val="1"/>
              </w:rPr>
            </w:r>
          </w:p>
        </w:tc>
        <w:tc>
          <w:tcPr>
            <w:tcW w:type="dxa" w:w="5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Number of Children:</w:t>
            </w:r>
          </w:p>
        </w:tc>
      </w:tr>
      <w:tr>
        <w:tblPrEx>
          <w:shd w:val="clear" w:color="auto" w:fill="ced7e7"/>
        </w:tblPrEx>
        <w:trPr>
          <w:trHeight w:val="2522" w:hRule="atLeast"/>
        </w:trPr>
        <w:tc>
          <w:tcPr>
            <w:tcW w:type="dxa" w:w="132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 xml:space="preserve">Aims 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 xml:space="preserve">and themes 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of th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is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 xml:space="preserve"> session: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22" w:hRule="atLeast"/>
        </w:trPr>
        <w:tc>
          <w:tcPr>
            <w:tcW w:type="dxa" w:w="132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Resources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 xml:space="preserve"> or additional notes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: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132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Current weather forecast: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3227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127"/>
        <w:gridCol w:w="7831"/>
        <w:gridCol w:w="2519"/>
        <w:gridCol w:w="1750"/>
      </w:tblGrid>
      <w:tr>
        <w:tblPrEx>
          <w:shd w:val="clear" w:color="auto" w:fill="auto"/>
        </w:tblPrEx>
        <w:trPr>
          <w:trHeight w:val="722" w:hRule="atLeast"/>
        </w:trPr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Approx. timings</w:t>
            </w:r>
          </w:p>
        </w:tc>
        <w:tc>
          <w:tcPr>
            <w:tcW w:type="dxa" w:w="7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  <w:lang w:val="en-US"/>
              </w:rPr>
              <w:t>Planned activities / opportunities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  <w:lang w:val="en-US"/>
              </w:rPr>
              <w:t>Equipment</w:t>
            </w:r>
          </w:p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  <w:lang w:val="en-US"/>
              </w:rPr>
              <w:t>Other</w:t>
            </w:r>
          </w:p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  <w:tc>
          <w:tcPr>
            <w:tcW w:type="dxa" w:w="7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5"/>
              <w:bottom w:type="dxa" w:w="0"/>
              <w:right w:type="dxa" w:w="0"/>
            </w:tcMar>
            <w:vAlign w:val="top"/>
          </w:tcPr>
          <w:p>
            <w:pPr>
              <w:pStyle w:val="Default"/>
              <w:ind w:left="5" w:firstLine="0"/>
              <w:jc w:val="left"/>
            </w:pPr>
          </w:p>
          <w:p>
            <w:pPr>
              <w:pStyle w:val="Default"/>
              <w:ind w:left="5" w:firstLine="0"/>
              <w:jc w:val="left"/>
            </w:pPr>
          </w:p>
          <w:p>
            <w:pPr>
              <w:pStyle w:val="Default"/>
              <w:ind w:left="5" w:firstLine="0"/>
              <w:jc w:val="left"/>
            </w:pPr>
          </w:p>
        </w:tc>
        <w:tc>
          <w:tcPr>
            <w:tcW w:type="dxa" w:w="7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5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5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  <w:tc>
          <w:tcPr>
            <w:tcW w:type="dxa" w:w="7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  <w:tc>
          <w:tcPr>
            <w:tcW w:type="dxa" w:w="7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  <w:tc>
          <w:tcPr>
            <w:tcW w:type="dxa" w:w="7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  <w:tc>
          <w:tcPr>
            <w:tcW w:type="dxa" w:w="7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  <w:tc>
          <w:tcPr>
            <w:tcW w:type="dxa" w:w="7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  <w:tc>
          <w:tcPr>
            <w:tcW w:type="dxa" w:w="7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  <w:p>
            <w:pPr>
              <w:pStyle w:val="Default"/>
              <w:jc w:val="left"/>
            </w:pPr>
          </w:p>
        </w:tc>
        <w:tc>
          <w:tcPr>
            <w:tcW w:type="dxa" w:w="7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Arial" w:cs="Arial" w:hAnsi="Arial" w:eastAsia="Arial"/>
        </w:rPr>
      </w:pPr>
    </w:p>
    <w:tbl>
      <w:tblPr>
        <w:tblW w:w="13227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3227"/>
      </w:tblGrid>
      <w:tr>
        <w:tblPrEx>
          <w:shd w:val="clear" w:color="auto" w:fill="auto"/>
        </w:tblPrEx>
        <w:trPr>
          <w:trHeight w:val="386" w:hRule="atLeast"/>
        </w:trPr>
        <w:tc>
          <w:tcPr>
            <w:tcW w:type="dxa" w:w="1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Evaluation of session</w:t>
            </w:r>
          </w:p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1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Weather on the day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auto"/>
        </w:tblPrEx>
        <w:trPr>
          <w:trHeight w:val="2522" w:hRule="atLeast"/>
        </w:trPr>
        <w:tc>
          <w:tcPr>
            <w:tcW w:type="dxa" w:w="1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What went well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:</w:t>
            </w:r>
          </w:p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Default"/>
              <w:jc w:val="left"/>
            </w:pPr>
            <w:r>
              <w:rPr>
                <w:rFonts w:ascii="Arial" w:cs="Arial" w:hAnsi="Arial" w:eastAsia="Arial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522" w:hRule="atLeast"/>
        </w:trPr>
        <w:tc>
          <w:tcPr>
            <w:tcW w:type="dxa" w:w="1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Individual learner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observations &amp;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interests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: </w:t>
            </w:r>
          </w:p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Default"/>
              <w:jc w:val="left"/>
            </w:pPr>
            <w:r>
              <w:rPr>
                <w:rFonts w:ascii="Arial" w:cs="Arial" w:hAnsi="Arial" w:eastAsia="Arial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242" w:hRule="atLeast"/>
        </w:trPr>
        <w:tc>
          <w:tcPr>
            <w:tcW w:type="dxa" w:w="1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en-US"/>
              </w:rPr>
              <w:t>To remember / develop for future sessions</w:t>
            </w: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:</w:t>
            </w:r>
          </w:p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Default"/>
              <w:jc w:val="left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Default"/>
              <w:jc w:val="left"/>
            </w:pPr>
            <w:r>
              <w:rPr>
                <w:rFonts w:ascii="Arial" w:cs="Arial" w:hAnsi="Arial" w:eastAsia="Arial"/>
                <w:sz w:val="24"/>
                <w:szCs w:val="24"/>
                <w:lang w:val="en-US"/>
              </w:rPr>
            </w:r>
          </w:p>
        </w:tc>
      </w:tr>
    </w:tbl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</w:p>
    <w:p>
      <w:pPr>
        <w:pStyle w:val="Normal.0"/>
        <w:widowControl w:val="0"/>
      </w:pPr>
      <w:r/>
    </w:p>
    <w:sectPr>
      <w:headerReference w:type="default" r:id="rId4"/>
      <w:footerReference w:type="default" r:id="rId5"/>
      <w:pgSz w:w="16838" w:h="11906" w:orient="landscape"/>
      <w:pgMar w:top="1079" w:right="1800" w:bottom="1078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306"/>
      </w:tabs>
      <w:jc w:val="right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en-US"/>
      </w:rPr>
      <w:t xml:space="preserve">Page </w:t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PAGE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  <w:t>1</w:t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  <w:r>
      <w:rPr>
        <w:rFonts w:ascii="Arial" w:hAnsi="Arial"/>
        <w:sz w:val="16"/>
        <w:szCs w:val="16"/>
        <w:rtl w:val="0"/>
        <w:lang w:val="en-US"/>
      </w:rPr>
      <w:t xml:space="preserve"> of </w:t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NUMPAGES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  <w:t>1</w:t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</w:p>
  <w:p>
    <w:pPr>
      <w:pStyle w:val="Footer"/>
      <w:tabs>
        <w:tab w:val="right" w:pos="8280"/>
        <w:tab w:val="clear" w:pos="8306"/>
      </w:tabs>
      <w:jc w:val="center"/>
    </w:pPr>
    <w:r>
      <w:rPr>
        <w:rFonts w:ascii="Symbol" w:hAnsi="Symbol" w:hint="default"/>
        <w:sz w:val="16"/>
        <w:szCs w:val="16"/>
        <w:rtl w:val="0"/>
        <w:lang w:val="en-US"/>
      </w:rPr>
      <w:t>Ó</w:t>
    </w:r>
    <w:r>
      <w:rPr>
        <w:rFonts w:ascii="Arial" w:hAnsi="Arial"/>
        <w:sz w:val="16"/>
        <w:szCs w:val="16"/>
        <w:rtl w:val="0"/>
        <w:lang w:val="en-US"/>
      </w:rPr>
      <w:t xml:space="preserve"> Forest School Training </w:t>
    </w:r>
    <w:r>
      <w:rPr>
        <w:rFonts w:ascii="Arial" w:hAnsi="Arial"/>
        <w:sz w:val="16"/>
        <w:szCs w:val="16"/>
        <w:rtl w:val="0"/>
        <w:lang w:val="en-US"/>
      </w:rPr>
      <w:t xml:space="preserve">Collaborative </w:t>
    </w:r>
    <w:r>
      <w:rPr>
        <w:rFonts w:ascii="Arial" w:hAnsi="Arial"/>
        <w:sz w:val="16"/>
        <w:szCs w:val="16"/>
        <w:rtl w:val="0"/>
        <w:lang w:val="en-US"/>
      </w:rPr>
      <w:t>(FSTC)</w:t>
    </w:r>
    <w:r>
      <w:rPr>
        <w:rFonts w:ascii="Arial" w:hAnsi="Arial"/>
        <w:sz w:val="16"/>
        <w:szCs w:val="16"/>
        <w:rtl w:val="0"/>
        <w:lang w:val="en-US"/>
      </w:rPr>
      <w:t xml:space="preserve"> 2020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830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5714999</wp:posOffset>
          </wp:positionH>
          <wp:positionV relativeFrom="page">
            <wp:posOffset>113665</wp:posOffset>
          </wp:positionV>
          <wp:extent cx="1080136" cy="5092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6" cy="509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